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46934" w:rsidRDefault="00446934">
      <w:pPr>
        <w:widowControl w:val="0"/>
        <w:spacing w:line="276" w:lineRule="auto"/>
        <w:rPr>
          <w:rFonts w:ascii="Arial" w:hAnsi="Arial" w:cs="Arial"/>
          <w:color w:val="000000"/>
          <w:sz w:val="22"/>
          <w:szCs w:val="22"/>
        </w:rPr>
      </w:pPr>
    </w:p>
    <w:tbl>
      <w:tblPr>
        <w:tblW w:w="10218" w:type="dxa"/>
        <w:jc w:val="center"/>
        <w:tblLayout w:type="fixed"/>
        <w:tblCellMar>
          <w:left w:w="28" w:type="dxa"/>
          <w:right w:w="28" w:type="dxa"/>
        </w:tblCellMar>
        <w:tblLook w:val="0000"/>
      </w:tblPr>
      <w:tblGrid>
        <w:gridCol w:w="2606"/>
        <w:gridCol w:w="5004"/>
        <w:gridCol w:w="2608"/>
      </w:tblGrid>
      <w:tr w:rsidR="00446934" w:rsidTr="00AA38C4">
        <w:trPr>
          <w:jc w:val="center"/>
        </w:trPr>
        <w:tc>
          <w:tcPr>
            <w:tcW w:w="2607" w:type="dxa"/>
            <w:vAlign w:val="center"/>
          </w:tcPr>
          <w:p w:rsidR="00446934" w:rsidRPr="00AA38C4" w:rsidRDefault="00446934" w:rsidP="00AA38C4">
            <w:pPr>
              <w:tabs>
                <w:tab w:val="left" w:pos="1596"/>
                <w:tab w:val="center" w:pos="4563"/>
              </w:tabs>
              <w:rPr>
                <w:rFonts w:ascii="Arial" w:hAnsi="Arial" w:cs="Arial"/>
                <w:b/>
                <w:color w:val="000000"/>
              </w:rPr>
            </w:pPr>
            <w:r w:rsidRPr="00900D2D">
              <w:rPr>
                <w:rFonts w:ascii="Arial" w:hAnsi="Arial" w:cs="Arial"/>
                <w:b/>
                <w:noProof/>
                <w:color w:val="000000"/>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2.jpg" o:spid="_x0000_i1025" type="#_x0000_t75" style="width:99.75pt;height:63.75pt;visibility:visible">
                  <v:imagedata r:id="rId7" o:title=""/>
                </v:shape>
              </w:pict>
            </w:r>
          </w:p>
        </w:tc>
        <w:tc>
          <w:tcPr>
            <w:tcW w:w="5004" w:type="dxa"/>
          </w:tcPr>
          <w:p w:rsidR="00446934" w:rsidRPr="007A4E1B" w:rsidRDefault="00446934" w:rsidP="00AA38C4">
            <w:pPr>
              <w:tabs>
                <w:tab w:val="left" w:pos="1596"/>
                <w:tab w:val="center" w:pos="4563"/>
              </w:tabs>
              <w:jc w:val="center"/>
              <w:rPr>
                <w:rFonts w:ascii="Tahoma" w:hAnsi="Tahoma" w:cs="Tahoma"/>
                <w:b/>
                <w:color w:val="000000"/>
                <w:sz w:val="24"/>
                <w:szCs w:val="24"/>
              </w:rPr>
            </w:pPr>
            <w:smartTag w:uri="urn:schemas-microsoft-com:office:smarttags" w:element="PlaceType">
              <w:smartTag w:uri="urn:schemas-microsoft-com:office:smarttags" w:element="place">
                <w:r w:rsidRPr="007A4E1B">
                  <w:rPr>
                    <w:rFonts w:ascii="Tahoma" w:hAnsi="Tahoma" w:cs="Tahoma"/>
                    <w:b/>
                    <w:color w:val="000000"/>
                    <w:sz w:val="24"/>
                    <w:szCs w:val="24"/>
                  </w:rPr>
                  <w:t>Cape</w:t>
                </w:r>
              </w:smartTag>
              <w:r w:rsidRPr="007A4E1B">
                <w:rPr>
                  <w:rFonts w:ascii="Tahoma" w:hAnsi="Tahoma" w:cs="Tahoma"/>
                  <w:b/>
                  <w:color w:val="000000"/>
                  <w:sz w:val="24"/>
                  <w:szCs w:val="24"/>
                </w:rPr>
                <w:t xml:space="preserve"> </w:t>
              </w:r>
              <w:smartTag w:uri="urn:schemas-microsoft-com:office:smarttags" w:element="PlaceName">
                <w:r w:rsidRPr="007A4E1B">
                  <w:rPr>
                    <w:rFonts w:ascii="Tahoma" w:hAnsi="Tahoma" w:cs="Tahoma"/>
                    <w:b/>
                    <w:color w:val="000000"/>
                    <w:sz w:val="24"/>
                    <w:szCs w:val="24"/>
                  </w:rPr>
                  <w:t>Vintage</w:t>
                </w:r>
              </w:smartTag>
            </w:smartTag>
            <w:r w:rsidRPr="007A4E1B">
              <w:rPr>
                <w:rFonts w:ascii="Tahoma" w:hAnsi="Tahoma" w:cs="Tahoma"/>
                <w:b/>
                <w:color w:val="000000"/>
                <w:sz w:val="24"/>
                <w:szCs w:val="24"/>
              </w:rPr>
              <w:t xml:space="preserve"> Motorcycle Club</w:t>
            </w:r>
          </w:p>
          <w:p w:rsidR="00446934" w:rsidRPr="00AA38C4" w:rsidRDefault="00446934" w:rsidP="00AA38C4">
            <w:pPr>
              <w:jc w:val="center"/>
              <w:rPr>
                <w:rFonts w:ascii="Tahoma" w:hAnsi="Tahoma" w:cs="Tahoma"/>
                <w:b/>
                <w:sz w:val="12"/>
                <w:szCs w:val="12"/>
              </w:rPr>
            </w:pPr>
          </w:p>
          <w:p w:rsidR="00446934" w:rsidRPr="007A4E1B" w:rsidRDefault="00446934" w:rsidP="00AA38C4">
            <w:pPr>
              <w:jc w:val="center"/>
              <w:rPr>
                <w:rFonts w:ascii="Tahoma" w:hAnsi="Tahoma" w:cs="Tahoma"/>
                <w:b/>
              </w:rPr>
            </w:pPr>
            <w:r w:rsidRPr="007A4E1B">
              <w:rPr>
                <w:rFonts w:ascii="Tahoma" w:hAnsi="Tahoma" w:cs="Tahoma"/>
                <w:b/>
              </w:rPr>
              <w:t>36</w:t>
            </w:r>
            <w:r w:rsidRPr="007A4E1B">
              <w:rPr>
                <w:rFonts w:ascii="Tahoma" w:hAnsi="Tahoma" w:cs="Tahoma"/>
                <w:b/>
                <w:vertAlign w:val="superscript"/>
              </w:rPr>
              <w:t>th</w:t>
            </w:r>
            <w:r w:rsidRPr="007A4E1B">
              <w:rPr>
                <w:rFonts w:ascii="Tahoma" w:hAnsi="Tahoma" w:cs="Tahoma"/>
                <w:b/>
              </w:rPr>
              <w:t xml:space="preserve">  Fairest </w:t>
            </w:r>
            <w:smartTag w:uri="urn:schemas-microsoft-com:office:smarttags" w:element="PlaceType">
              <w:smartTag w:uri="urn:schemas-microsoft-com:office:smarttags" w:element="place">
                <w:r w:rsidRPr="007A4E1B">
                  <w:rPr>
                    <w:rFonts w:ascii="Tahoma" w:hAnsi="Tahoma" w:cs="Tahoma"/>
                    <w:b/>
                  </w:rPr>
                  <w:t>Cape</w:t>
                </w:r>
              </w:smartTag>
              <w:r w:rsidRPr="007A4E1B">
                <w:rPr>
                  <w:rFonts w:ascii="Tahoma" w:hAnsi="Tahoma" w:cs="Tahoma"/>
                  <w:b/>
                </w:rPr>
                <w:t xml:space="preserve"> </w:t>
              </w:r>
              <w:smartTag w:uri="urn:schemas-microsoft-com:office:smarttags" w:element="PlaceName">
                <w:r w:rsidRPr="007A4E1B">
                  <w:rPr>
                    <w:rFonts w:ascii="Tahoma" w:hAnsi="Tahoma" w:cs="Tahoma"/>
                    <w:b/>
                  </w:rPr>
                  <w:t>Tour</w:t>
                </w:r>
              </w:smartTag>
            </w:smartTag>
            <w:r w:rsidRPr="007A4E1B">
              <w:rPr>
                <w:rFonts w:ascii="Tahoma" w:hAnsi="Tahoma" w:cs="Tahoma"/>
                <w:b/>
              </w:rPr>
              <w:t xml:space="preserve"> </w:t>
            </w:r>
          </w:p>
          <w:p w:rsidR="00446934" w:rsidRPr="007A4E1B" w:rsidRDefault="00446934">
            <w:pPr>
              <w:rPr>
                <w:rFonts w:ascii="Tahoma" w:hAnsi="Tahoma" w:cs="Tahoma"/>
                <w:b/>
              </w:rPr>
            </w:pPr>
            <w:r w:rsidRPr="007A4E1B">
              <w:rPr>
                <w:rFonts w:ascii="Tahoma" w:hAnsi="Tahoma" w:cs="Tahoma"/>
                <w:b/>
              </w:rPr>
              <w:t xml:space="preserve">            </w:t>
            </w:r>
            <w:r>
              <w:rPr>
                <w:rFonts w:ascii="Tahoma" w:hAnsi="Tahoma" w:cs="Tahoma"/>
                <w:b/>
              </w:rPr>
              <w:t xml:space="preserve">        </w:t>
            </w:r>
            <w:r w:rsidRPr="007A4E1B">
              <w:rPr>
                <w:rFonts w:ascii="Tahoma" w:hAnsi="Tahoma" w:cs="Tahoma"/>
                <w:b/>
              </w:rPr>
              <w:t xml:space="preserve"> 6</w:t>
            </w:r>
            <w:r w:rsidRPr="007A4E1B">
              <w:rPr>
                <w:rFonts w:ascii="Tahoma" w:hAnsi="Tahoma" w:cs="Tahoma"/>
                <w:b/>
                <w:vertAlign w:val="superscript"/>
              </w:rPr>
              <w:t>th</w:t>
            </w:r>
            <w:r w:rsidRPr="007A4E1B">
              <w:rPr>
                <w:rFonts w:ascii="Tahoma" w:hAnsi="Tahoma" w:cs="Tahoma"/>
                <w:b/>
              </w:rPr>
              <w:t xml:space="preserve"> &amp; 7</w:t>
            </w:r>
            <w:r w:rsidRPr="007A4E1B">
              <w:rPr>
                <w:rFonts w:ascii="Tahoma" w:hAnsi="Tahoma" w:cs="Tahoma"/>
                <w:b/>
                <w:vertAlign w:val="superscript"/>
              </w:rPr>
              <w:t>th</w:t>
            </w:r>
            <w:r w:rsidRPr="007A4E1B">
              <w:rPr>
                <w:rFonts w:ascii="Tahoma" w:hAnsi="Tahoma" w:cs="Tahoma"/>
                <w:b/>
              </w:rPr>
              <w:t xml:space="preserve">  November 2023</w:t>
            </w:r>
          </w:p>
          <w:p w:rsidR="00446934" w:rsidRPr="00AA38C4" w:rsidRDefault="00446934">
            <w:pPr>
              <w:rPr>
                <w:rFonts w:ascii="Tahoma" w:hAnsi="Tahoma" w:cs="Tahoma"/>
                <w:b/>
                <w:sz w:val="24"/>
                <w:szCs w:val="24"/>
              </w:rPr>
            </w:pPr>
          </w:p>
          <w:p w:rsidR="00446934" w:rsidRPr="00AA38C4" w:rsidRDefault="00446934" w:rsidP="00AA38C4">
            <w:pPr>
              <w:jc w:val="center"/>
              <w:rPr>
                <w:rFonts w:ascii="Tahoma" w:hAnsi="Tahoma" w:cs="Tahoma"/>
                <w:b/>
                <w:sz w:val="24"/>
                <w:szCs w:val="24"/>
              </w:rPr>
            </w:pPr>
          </w:p>
        </w:tc>
        <w:tc>
          <w:tcPr>
            <w:tcW w:w="2608" w:type="dxa"/>
            <w:vAlign w:val="center"/>
          </w:tcPr>
          <w:p w:rsidR="00446934" w:rsidRPr="00AA38C4" w:rsidRDefault="00446934" w:rsidP="00AA38C4">
            <w:pPr>
              <w:tabs>
                <w:tab w:val="left" w:pos="1596"/>
                <w:tab w:val="center" w:pos="4563"/>
              </w:tabs>
              <w:jc w:val="right"/>
              <w:rPr>
                <w:rFonts w:ascii="Arial" w:hAnsi="Arial" w:cs="Arial"/>
                <w:b/>
                <w:color w:val="000000"/>
              </w:rPr>
            </w:pPr>
            <w:r w:rsidRPr="00900D2D">
              <w:rPr>
                <w:rFonts w:ascii="Arial" w:hAnsi="Arial" w:cs="Arial"/>
                <w:b/>
                <w:noProof/>
                <w:color w:val="000000"/>
                <w:lang w:eastAsia="en-US"/>
              </w:rPr>
              <w:pict>
                <v:shape id="image1.jpg" o:spid="_x0000_i1026" type="#_x0000_t75" style="width:68.25pt;height:75.75pt;visibility:visible">
                  <v:imagedata r:id="rId8" o:title=""/>
                </v:shape>
              </w:pict>
            </w:r>
          </w:p>
        </w:tc>
      </w:tr>
    </w:tbl>
    <w:p w:rsidR="00446934" w:rsidRDefault="00446934">
      <w:pPr>
        <w:jc w:val="both"/>
        <w:rPr>
          <w:rFonts w:ascii="Tahoma" w:hAnsi="Tahoma" w:cs="Tahoma"/>
          <w:sz w:val="18"/>
          <w:szCs w:val="18"/>
        </w:rPr>
      </w:pPr>
    </w:p>
    <w:p w:rsidR="00446934" w:rsidRDefault="00446934">
      <w:pPr>
        <w:jc w:val="both"/>
        <w:rPr>
          <w:rFonts w:ascii="Tahoma" w:hAnsi="Tahoma" w:cs="Tahoma"/>
          <w:sz w:val="18"/>
          <w:szCs w:val="18"/>
        </w:rPr>
      </w:pPr>
      <w:r>
        <w:rPr>
          <w:rFonts w:ascii="Tahoma" w:hAnsi="Tahoma" w:cs="Tahoma"/>
          <w:sz w:val="18"/>
          <w:szCs w:val="18"/>
        </w:rPr>
        <w:t>The 36</w:t>
      </w:r>
      <w:r>
        <w:rPr>
          <w:rFonts w:ascii="Tahoma" w:hAnsi="Tahoma" w:cs="Tahoma"/>
          <w:sz w:val="18"/>
          <w:szCs w:val="18"/>
          <w:vertAlign w:val="superscript"/>
        </w:rPr>
        <w:t>th</w:t>
      </w:r>
      <w:r>
        <w:rPr>
          <w:rFonts w:ascii="Tahoma" w:hAnsi="Tahoma" w:cs="Tahoma"/>
          <w:sz w:val="18"/>
          <w:szCs w:val="18"/>
        </w:rPr>
        <w:t xml:space="preserve">  Annual Fairest Cape Tour 2023 will include both motorcycles and cars and </w:t>
      </w:r>
      <w:r>
        <w:rPr>
          <w:rFonts w:ascii="Tahoma" w:hAnsi="Tahoma" w:cs="Tahoma"/>
          <w:color w:val="000000"/>
          <w:sz w:val="18"/>
          <w:szCs w:val="18"/>
        </w:rPr>
        <w:t xml:space="preserve">will </w:t>
      </w:r>
      <w:r>
        <w:rPr>
          <w:rFonts w:ascii="Tahoma" w:hAnsi="Tahoma" w:cs="Tahoma"/>
          <w:sz w:val="18"/>
          <w:szCs w:val="18"/>
        </w:rPr>
        <w:t xml:space="preserve">be based at the Goudini Spa, near Rawsonville and Worcester, in the </w:t>
      </w:r>
      <w:smartTag w:uri="urn:schemas-microsoft-com:office:smarttags" w:element="State">
        <w:r>
          <w:rPr>
            <w:rFonts w:ascii="Tahoma" w:hAnsi="Tahoma" w:cs="Tahoma"/>
            <w:sz w:val="18"/>
            <w:szCs w:val="18"/>
          </w:rPr>
          <w:t>Western Cape</w:t>
        </w:r>
      </w:smartTag>
      <w:r>
        <w:rPr>
          <w:rFonts w:ascii="Tahoma" w:hAnsi="Tahoma" w:cs="Tahoma"/>
          <w:sz w:val="18"/>
          <w:szCs w:val="18"/>
        </w:rPr>
        <w:t>. Cars and motorcycles will compete on an even footing, over the same course and, for the most part, for the same trophies and awards. Details of all the awards can be found in the Supplementary regulations which are enclosed with this invitation.</w:t>
      </w:r>
    </w:p>
    <w:p w:rsidR="00446934" w:rsidRDefault="00446934">
      <w:pPr>
        <w:jc w:val="both"/>
        <w:rPr>
          <w:rFonts w:ascii="Tahoma" w:hAnsi="Tahoma" w:cs="Tahoma"/>
          <w:sz w:val="18"/>
          <w:szCs w:val="18"/>
        </w:rPr>
      </w:pPr>
    </w:p>
    <w:p w:rsidR="00446934" w:rsidRDefault="00446934">
      <w:pPr>
        <w:jc w:val="both"/>
        <w:rPr>
          <w:rFonts w:ascii="Tahoma" w:hAnsi="Tahoma" w:cs="Tahoma"/>
          <w:sz w:val="18"/>
          <w:szCs w:val="18"/>
        </w:rPr>
      </w:pPr>
      <w:r>
        <w:rPr>
          <w:rFonts w:ascii="Tahoma" w:hAnsi="Tahoma" w:cs="Tahoma"/>
          <w:sz w:val="18"/>
          <w:szCs w:val="18"/>
        </w:rPr>
        <w:t>The following is a brief timetable for the event:</w:t>
      </w:r>
    </w:p>
    <w:p w:rsidR="00446934" w:rsidRDefault="00446934">
      <w:pPr>
        <w:ind w:left="284"/>
        <w:jc w:val="both"/>
        <w:rPr>
          <w:rFonts w:ascii="Tahoma" w:hAnsi="Tahoma" w:cs="Tahoma"/>
          <w:color w:val="000000"/>
          <w:sz w:val="18"/>
          <w:szCs w:val="18"/>
        </w:rPr>
      </w:pPr>
      <w:r>
        <w:rPr>
          <w:rFonts w:ascii="Tahoma" w:hAnsi="Tahoma" w:cs="Tahoma"/>
          <w:sz w:val="18"/>
          <w:szCs w:val="18"/>
        </w:rPr>
        <w:t>Sunday 5</w:t>
      </w:r>
      <w:r>
        <w:rPr>
          <w:rFonts w:ascii="Tahoma" w:hAnsi="Tahoma" w:cs="Tahoma"/>
          <w:sz w:val="18"/>
          <w:szCs w:val="18"/>
          <w:vertAlign w:val="superscript"/>
        </w:rPr>
        <w:t>th</w:t>
      </w:r>
      <w:r>
        <w:rPr>
          <w:rFonts w:ascii="Tahoma" w:hAnsi="Tahoma" w:cs="Tahoma"/>
          <w:sz w:val="18"/>
          <w:szCs w:val="18"/>
        </w:rPr>
        <w:t xml:space="preserve"> Nov.:</w:t>
      </w:r>
      <w:r>
        <w:rPr>
          <w:rFonts w:ascii="Tahoma" w:hAnsi="Tahoma" w:cs="Tahoma"/>
          <w:sz w:val="18"/>
          <w:szCs w:val="18"/>
        </w:rPr>
        <w:tab/>
      </w:r>
      <w:r>
        <w:rPr>
          <w:rFonts w:ascii="Tahoma" w:hAnsi="Tahoma" w:cs="Tahoma"/>
          <w:color w:val="000000"/>
          <w:sz w:val="18"/>
          <w:szCs w:val="18"/>
        </w:rPr>
        <w:t>Competitor registration, Documentation and Scrutiny for entrants from 13h00 to 17h00.</w:t>
      </w:r>
    </w:p>
    <w:p w:rsidR="00446934" w:rsidRDefault="00446934">
      <w:pPr>
        <w:ind w:left="284"/>
        <w:jc w:val="both"/>
        <w:rPr>
          <w:rFonts w:ascii="Tahoma" w:hAnsi="Tahoma" w:cs="Tahoma"/>
          <w:color w:val="000000"/>
          <w:sz w:val="18"/>
          <w:szCs w:val="18"/>
        </w:rPr>
      </w:pPr>
      <w:r>
        <w:rPr>
          <w:rFonts w:ascii="Tahoma" w:hAnsi="Tahoma" w:cs="Tahoma"/>
          <w:color w:val="000000"/>
          <w:sz w:val="18"/>
          <w:szCs w:val="18"/>
        </w:rPr>
        <w:tab/>
      </w:r>
      <w:r>
        <w:rPr>
          <w:rFonts w:ascii="Tahoma" w:hAnsi="Tahoma" w:cs="Tahoma"/>
          <w:color w:val="000000"/>
          <w:sz w:val="18"/>
          <w:szCs w:val="18"/>
        </w:rPr>
        <w:tab/>
      </w:r>
      <w:r>
        <w:rPr>
          <w:rFonts w:ascii="Tahoma" w:hAnsi="Tahoma" w:cs="Tahoma"/>
          <w:color w:val="000000"/>
          <w:sz w:val="18"/>
          <w:szCs w:val="18"/>
        </w:rPr>
        <w:tab/>
        <w:t>Competitors meeting time to be advised in the final instructions.</w:t>
      </w:r>
    </w:p>
    <w:p w:rsidR="00446934" w:rsidRDefault="00446934">
      <w:pPr>
        <w:ind w:left="284"/>
        <w:jc w:val="both"/>
        <w:rPr>
          <w:rFonts w:ascii="Tahoma" w:hAnsi="Tahoma" w:cs="Tahoma"/>
          <w:color w:val="000000"/>
          <w:sz w:val="18"/>
          <w:szCs w:val="18"/>
        </w:rPr>
      </w:pPr>
      <w:r>
        <w:rPr>
          <w:rFonts w:ascii="Tahoma" w:hAnsi="Tahoma" w:cs="Tahoma"/>
          <w:color w:val="000000"/>
          <w:sz w:val="18"/>
          <w:szCs w:val="18"/>
        </w:rPr>
        <w:tab/>
      </w:r>
    </w:p>
    <w:p w:rsidR="00446934" w:rsidRDefault="00446934">
      <w:pPr>
        <w:ind w:left="284"/>
        <w:jc w:val="both"/>
        <w:rPr>
          <w:rFonts w:ascii="Tahoma" w:hAnsi="Tahoma" w:cs="Tahoma"/>
          <w:color w:val="000000"/>
          <w:sz w:val="18"/>
          <w:szCs w:val="18"/>
        </w:rPr>
      </w:pPr>
      <w:r>
        <w:rPr>
          <w:rFonts w:ascii="Tahoma" w:hAnsi="Tahoma" w:cs="Tahoma"/>
          <w:color w:val="000000"/>
          <w:sz w:val="18"/>
          <w:szCs w:val="18"/>
        </w:rPr>
        <w:t xml:space="preserve">Monday </w:t>
      </w:r>
      <w:r>
        <w:rPr>
          <w:rFonts w:ascii="Tahoma" w:hAnsi="Tahoma" w:cs="Tahoma"/>
          <w:sz w:val="18"/>
          <w:szCs w:val="18"/>
        </w:rPr>
        <w:t>6</w:t>
      </w:r>
      <w:r>
        <w:rPr>
          <w:rFonts w:ascii="Tahoma" w:hAnsi="Tahoma" w:cs="Tahoma"/>
          <w:color w:val="000000"/>
          <w:sz w:val="18"/>
          <w:szCs w:val="18"/>
          <w:vertAlign w:val="superscript"/>
        </w:rPr>
        <w:t>th</w:t>
      </w:r>
      <w:r>
        <w:rPr>
          <w:rFonts w:ascii="Tahoma" w:hAnsi="Tahoma" w:cs="Tahoma"/>
          <w:color w:val="000000"/>
          <w:sz w:val="18"/>
          <w:szCs w:val="18"/>
        </w:rPr>
        <w:t xml:space="preserve"> Nov.:</w:t>
      </w:r>
      <w:r>
        <w:rPr>
          <w:rFonts w:ascii="Tahoma" w:hAnsi="Tahoma" w:cs="Tahoma"/>
          <w:color w:val="000000"/>
          <w:sz w:val="18"/>
          <w:szCs w:val="18"/>
        </w:rPr>
        <w:tab/>
        <w:t>Start the Competitive event (Day 1) from Goudini Spa.</w:t>
      </w:r>
    </w:p>
    <w:p w:rsidR="00446934" w:rsidRDefault="00446934">
      <w:pPr>
        <w:ind w:left="284"/>
        <w:jc w:val="both"/>
        <w:rPr>
          <w:rFonts w:ascii="Tahoma" w:hAnsi="Tahoma" w:cs="Tahoma"/>
          <w:color w:val="000000"/>
          <w:sz w:val="18"/>
          <w:szCs w:val="18"/>
        </w:rPr>
      </w:pPr>
      <w:r>
        <w:rPr>
          <w:rFonts w:ascii="Tahoma" w:hAnsi="Tahoma" w:cs="Tahoma"/>
          <w:color w:val="000000"/>
          <w:sz w:val="18"/>
          <w:szCs w:val="18"/>
        </w:rPr>
        <w:tab/>
      </w:r>
      <w:r>
        <w:rPr>
          <w:rFonts w:ascii="Tahoma" w:hAnsi="Tahoma" w:cs="Tahoma"/>
          <w:color w:val="000000"/>
          <w:sz w:val="18"/>
          <w:szCs w:val="18"/>
        </w:rPr>
        <w:tab/>
      </w:r>
      <w:r>
        <w:rPr>
          <w:rFonts w:ascii="Tahoma" w:hAnsi="Tahoma" w:cs="Tahoma"/>
          <w:color w:val="000000"/>
          <w:sz w:val="18"/>
          <w:szCs w:val="18"/>
        </w:rPr>
        <w:tab/>
        <w:t>Start times and numbers will be advised in the final instructions.</w:t>
      </w:r>
    </w:p>
    <w:p w:rsidR="00446934" w:rsidRDefault="00446934">
      <w:pPr>
        <w:ind w:left="284"/>
        <w:jc w:val="both"/>
        <w:rPr>
          <w:rFonts w:ascii="Tahoma" w:hAnsi="Tahoma" w:cs="Tahoma"/>
          <w:color w:val="000000"/>
          <w:sz w:val="18"/>
          <w:szCs w:val="18"/>
        </w:rPr>
      </w:pPr>
      <w:r>
        <w:rPr>
          <w:rFonts w:ascii="Tahoma" w:hAnsi="Tahoma" w:cs="Tahoma"/>
          <w:color w:val="000000"/>
          <w:sz w:val="18"/>
          <w:szCs w:val="18"/>
        </w:rPr>
        <w:tab/>
      </w:r>
      <w:r>
        <w:rPr>
          <w:rFonts w:ascii="Tahoma" w:hAnsi="Tahoma" w:cs="Tahoma"/>
          <w:color w:val="000000"/>
          <w:sz w:val="18"/>
          <w:szCs w:val="18"/>
        </w:rPr>
        <w:tab/>
      </w:r>
      <w:r>
        <w:rPr>
          <w:rFonts w:ascii="Tahoma" w:hAnsi="Tahoma" w:cs="Tahoma"/>
          <w:color w:val="000000"/>
          <w:sz w:val="18"/>
          <w:szCs w:val="18"/>
        </w:rPr>
        <w:tab/>
        <w:t>First day results will be posted at a time and place to be advised in the final instructions.</w:t>
      </w:r>
    </w:p>
    <w:p w:rsidR="00446934" w:rsidRDefault="00446934">
      <w:pPr>
        <w:ind w:left="284"/>
        <w:jc w:val="both"/>
        <w:rPr>
          <w:rFonts w:ascii="Tahoma" w:hAnsi="Tahoma" w:cs="Tahoma"/>
          <w:color w:val="000000"/>
          <w:sz w:val="18"/>
          <w:szCs w:val="18"/>
        </w:rPr>
      </w:pPr>
    </w:p>
    <w:p w:rsidR="00446934" w:rsidRDefault="00446934">
      <w:pPr>
        <w:ind w:left="284"/>
        <w:jc w:val="both"/>
        <w:rPr>
          <w:rFonts w:ascii="Tahoma" w:hAnsi="Tahoma" w:cs="Tahoma"/>
          <w:color w:val="000000"/>
          <w:sz w:val="18"/>
          <w:szCs w:val="18"/>
        </w:rPr>
      </w:pPr>
      <w:r>
        <w:rPr>
          <w:rFonts w:ascii="Tahoma" w:hAnsi="Tahoma" w:cs="Tahoma"/>
          <w:color w:val="000000"/>
          <w:sz w:val="18"/>
          <w:szCs w:val="18"/>
        </w:rPr>
        <w:t xml:space="preserve">Tuesday </w:t>
      </w:r>
      <w:r>
        <w:rPr>
          <w:rFonts w:ascii="Tahoma" w:hAnsi="Tahoma" w:cs="Tahoma"/>
          <w:sz w:val="18"/>
          <w:szCs w:val="18"/>
        </w:rPr>
        <w:t>7</w:t>
      </w:r>
      <w:r>
        <w:rPr>
          <w:rFonts w:ascii="Tahoma" w:hAnsi="Tahoma" w:cs="Tahoma"/>
          <w:color w:val="000000"/>
          <w:sz w:val="18"/>
          <w:szCs w:val="18"/>
          <w:vertAlign w:val="superscript"/>
        </w:rPr>
        <w:t>th</w:t>
      </w:r>
      <w:r>
        <w:rPr>
          <w:rFonts w:ascii="Tahoma" w:hAnsi="Tahoma" w:cs="Tahoma"/>
          <w:color w:val="000000"/>
          <w:sz w:val="18"/>
          <w:szCs w:val="18"/>
        </w:rPr>
        <w:t xml:space="preserve"> Nov.:</w:t>
      </w:r>
      <w:r>
        <w:rPr>
          <w:rFonts w:ascii="Tahoma" w:hAnsi="Tahoma" w:cs="Tahoma"/>
          <w:color w:val="000000"/>
          <w:sz w:val="18"/>
          <w:szCs w:val="18"/>
        </w:rPr>
        <w:tab/>
        <w:t>Start of the Competitive event (Day 2) from Goudini Spa.</w:t>
      </w:r>
    </w:p>
    <w:p w:rsidR="00446934" w:rsidRDefault="00446934">
      <w:pPr>
        <w:ind w:left="284"/>
        <w:jc w:val="both"/>
        <w:rPr>
          <w:rFonts w:ascii="Tahoma" w:hAnsi="Tahoma" w:cs="Tahoma"/>
          <w:color w:val="000000"/>
          <w:sz w:val="18"/>
          <w:szCs w:val="18"/>
        </w:rPr>
      </w:pPr>
      <w:r>
        <w:rPr>
          <w:rFonts w:ascii="Tahoma" w:hAnsi="Tahoma" w:cs="Tahoma"/>
          <w:color w:val="000000"/>
          <w:sz w:val="18"/>
          <w:szCs w:val="18"/>
        </w:rPr>
        <w:tab/>
      </w:r>
      <w:r>
        <w:rPr>
          <w:rFonts w:ascii="Tahoma" w:hAnsi="Tahoma" w:cs="Tahoma"/>
          <w:color w:val="000000"/>
          <w:sz w:val="18"/>
          <w:szCs w:val="18"/>
        </w:rPr>
        <w:tab/>
      </w:r>
      <w:r>
        <w:rPr>
          <w:rFonts w:ascii="Tahoma" w:hAnsi="Tahoma" w:cs="Tahoma"/>
          <w:color w:val="000000"/>
          <w:sz w:val="18"/>
          <w:szCs w:val="18"/>
        </w:rPr>
        <w:tab/>
        <w:t>Start times to be advised in the final instructions.</w:t>
      </w:r>
    </w:p>
    <w:p w:rsidR="00446934" w:rsidRDefault="00446934">
      <w:pPr>
        <w:ind w:left="284"/>
        <w:jc w:val="both"/>
        <w:rPr>
          <w:rFonts w:ascii="Tahoma" w:hAnsi="Tahoma" w:cs="Tahoma"/>
          <w:sz w:val="18"/>
          <w:szCs w:val="18"/>
        </w:rPr>
      </w:pPr>
      <w:r>
        <w:rPr>
          <w:rFonts w:ascii="Tahoma" w:hAnsi="Tahoma" w:cs="Tahoma"/>
          <w:color w:val="000000"/>
          <w:sz w:val="18"/>
          <w:szCs w:val="18"/>
        </w:rPr>
        <w:tab/>
      </w:r>
      <w:r>
        <w:rPr>
          <w:rFonts w:ascii="Tahoma" w:hAnsi="Tahoma" w:cs="Tahoma"/>
          <w:color w:val="000000"/>
          <w:sz w:val="18"/>
          <w:szCs w:val="18"/>
        </w:rPr>
        <w:tab/>
      </w:r>
      <w:r>
        <w:rPr>
          <w:rFonts w:ascii="Tahoma" w:hAnsi="Tahoma" w:cs="Tahoma"/>
          <w:color w:val="000000"/>
          <w:sz w:val="18"/>
          <w:szCs w:val="18"/>
        </w:rPr>
        <w:tab/>
        <w:t>The 3</w:t>
      </w:r>
      <w:r>
        <w:rPr>
          <w:rFonts w:ascii="Tahoma" w:hAnsi="Tahoma" w:cs="Tahoma"/>
          <w:sz w:val="18"/>
          <w:szCs w:val="18"/>
        </w:rPr>
        <w:t>6</w:t>
      </w:r>
      <w:r>
        <w:rPr>
          <w:rFonts w:ascii="Tahoma" w:hAnsi="Tahoma" w:cs="Tahoma"/>
          <w:color w:val="000000"/>
          <w:sz w:val="18"/>
          <w:szCs w:val="18"/>
          <w:vertAlign w:val="superscript"/>
        </w:rPr>
        <w:t>th</w:t>
      </w:r>
      <w:r>
        <w:rPr>
          <w:rFonts w:ascii="Tahoma" w:hAnsi="Tahoma" w:cs="Tahoma"/>
          <w:color w:val="000000"/>
          <w:sz w:val="18"/>
          <w:szCs w:val="18"/>
        </w:rPr>
        <w:t xml:space="preserve"> Prize Giving Dinner and posting of final overall results</w:t>
      </w:r>
      <w:r>
        <w:rPr>
          <w:rFonts w:ascii="Tahoma" w:hAnsi="Tahoma" w:cs="Tahoma"/>
          <w:sz w:val="18"/>
          <w:szCs w:val="18"/>
        </w:rPr>
        <w:t xml:space="preserve"> at a time and venue to be advised.</w:t>
      </w:r>
    </w:p>
    <w:p w:rsidR="00446934" w:rsidRDefault="00446934">
      <w:pPr>
        <w:ind w:left="284"/>
        <w:jc w:val="both"/>
        <w:rPr>
          <w:rFonts w:ascii="Tahoma" w:hAnsi="Tahoma" w:cs="Tahoma"/>
          <w:sz w:val="18"/>
          <w:szCs w:val="18"/>
        </w:rPr>
      </w:pPr>
    </w:p>
    <w:p w:rsidR="00446934" w:rsidRDefault="00446934">
      <w:pPr>
        <w:ind w:left="284"/>
        <w:jc w:val="both"/>
        <w:rPr>
          <w:rFonts w:ascii="Tahoma" w:hAnsi="Tahoma" w:cs="Tahoma"/>
          <w:sz w:val="18"/>
          <w:szCs w:val="18"/>
        </w:rPr>
      </w:pPr>
      <w:r>
        <w:rPr>
          <w:rFonts w:ascii="Tahoma" w:hAnsi="Tahoma" w:cs="Tahoma"/>
          <w:sz w:val="18"/>
          <w:szCs w:val="18"/>
        </w:rPr>
        <w:t>Wednesday 8</w:t>
      </w:r>
      <w:r>
        <w:rPr>
          <w:rFonts w:ascii="Tahoma" w:hAnsi="Tahoma" w:cs="Tahoma"/>
          <w:sz w:val="18"/>
          <w:szCs w:val="18"/>
          <w:vertAlign w:val="superscript"/>
        </w:rPr>
        <w:t>th</w:t>
      </w:r>
      <w:r>
        <w:rPr>
          <w:rFonts w:ascii="Tahoma" w:hAnsi="Tahoma" w:cs="Tahoma"/>
          <w:sz w:val="18"/>
          <w:szCs w:val="18"/>
        </w:rPr>
        <w:t xml:space="preserve"> Nov.:</w:t>
      </w:r>
      <w:r>
        <w:rPr>
          <w:rFonts w:ascii="Tahoma" w:hAnsi="Tahoma" w:cs="Tahoma"/>
          <w:sz w:val="18"/>
          <w:szCs w:val="18"/>
        </w:rPr>
        <w:tab/>
        <w:t>Departure of participants from Goudini Spa.</w:t>
      </w:r>
    </w:p>
    <w:p w:rsidR="00446934" w:rsidRDefault="00446934">
      <w:pPr>
        <w:ind w:left="284"/>
        <w:jc w:val="both"/>
        <w:rPr>
          <w:rFonts w:ascii="Tahoma" w:hAnsi="Tahoma" w:cs="Tahoma"/>
          <w:sz w:val="18"/>
          <w:szCs w:val="18"/>
        </w:rPr>
      </w:pPr>
    </w:p>
    <w:p w:rsidR="00446934" w:rsidRDefault="00446934">
      <w:pPr>
        <w:jc w:val="both"/>
        <w:rPr>
          <w:rFonts w:ascii="Tahoma" w:hAnsi="Tahoma" w:cs="Tahoma"/>
          <w:sz w:val="18"/>
          <w:szCs w:val="18"/>
        </w:rPr>
      </w:pPr>
      <w:r>
        <w:rPr>
          <w:rFonts w:ascii="Tahoma" w:hAnsi="Tahoma" w:cs="Tahoma"/>
          <w:sz w:val="18"/>
          <w:szCs w:val="18"/>
        </w:rPr>
        <w:t>Entries are now open.  In order to ensure a smooth flow of documentation, we draw your attention to the following:</w:t>
      </w:r>
    </w:p>
    <w:p w:rsidR="00446934" w:rsidRDefault="00446934">
      <w:pPr>
        <w:jc w:val="both"/>
        <w:rPr>
          <w:rFonts w:ascii="Tahoma" w:hAnsi="Tahoma" w:cs="Tahoma"/>
          <w:b/>
          <w:sz w:val="18"/>
          <w:szCs w:val="18"/>
        </w:rPr>
      </w:pPr>
      <w:r>
        <w:rPr>
          <w:rFonts w:ascii="Tahoma" w:hAnsi="Tahoma" w:cs="Tahoma"/>
          <w:b/>
          <w:sz w:val="18"/>
          <w:szCs w:val="18"/>
        </w:rPr>
        <w:t>ENTRY FORMS MUST BE COMPLETED IN FULL AND E-MAILED TO REACH US BY THE CLOSING DATE OF 22</w:t>
      </w:r>
      <w:r w:rsidRPr="00D07143">
        <w:rPr>
          <w:rFonts w:ascii="Tahoma" w:hAnsi="Tahoma" w:cs="Tahoma"/>
          <w:b/>
          <w:sz w:val="18"/>
          <w:szCs w:val="18"/>
          <w:vertAlign w:val="superscript"/>
        </w:rPr>
        <w:t>nd</w:t>
      </w:r>
      <w:r>
        <w:rPr>
          <w:rFonts w:ascii="Tahoma" w:hAnsi="Tahoma" w:cs="Tahoma"/>
          <w:b/>
          <w:sz w:val="18"/>
          <w:szCs w:val="18"/>
        </w:rPr>
        <w:t xml:space="preserve">  October 2023.</w:t>
      </w:r>
    </w:p>
    <w:p w:rsidR="00446934" w:rsidRDefault="00446934">
      <w:pPr>
        <w:jc w:val="both"/>
        <w:rPr>
          <w:rFonts w:ascii="Tahoma" w:hAnsi="Tahoma" w:cs="Tahoma"/>
          <w:sz w:val="18"/>
          <w:szCs w:val="18"/>
        </w:rPr>
      </w:pPr>
    </w:p>
    <w:p w:rsidR="00446934" w:rsidRDefault="00446934">
      <w:pPr>
        <w:ind w:left="1440" w:hanging="720"/>
        <w:jc w:val="both"/>
        <w:rPr>
          <w:rFonts w:ascii="Tahoma" w:hAnsi="Tahoma" w:cs="Tahoma"/>
          <w:sz w:val="18"/>
          <w:szCs w:val="18"/>
          <w:u w:val="single"/>
        </w:rPr>
      </w:pPr>
      <w:r>
        <w:rPr>
          <w:rFonts w:ascii="Tahoma" w:hAnsi="Tahoma" w:cs="Tahoma"/>
          <w:sz w:val="18"/>
          <w:szCs w:val="18"/>
        </w:rPr>
        <w:t>1.</w:t>
      </w:r>
      <w:r>
        <w:rPr>
          <w:rFonts w:ascii="Tahoma" w:hAnsi="Tahoma" w:cs="Tahoma"/>
          <w:sz w:val="18"/>
          <w:szCs w:val="18"/>
        </w:rPr>
        <w:tab/>
        <w:t xml:space="preserve">The original of all required documents such as Drivers Licenses, Vehicle Insurance, Indemnity and Club Membership cards must be produced at documentation. </w:t>
      </w:r>
      <w:r>
        <w:rPr>
          <w:rFonts w:ascii="Tahoma" w:hAnsi="Tahoma" w:cs="Tahoma"/>
          <w:sz w:val="18"/>
          <w:szCs w:val="18"/>
          <w:u w:val="single"/>
        </w:rPr>
        <w:t>(Note well: proof of Vehicle Insurance is now required)</w:t>
      </w:r>
    </w:p>
    <w:p w:rsidR="00446934" w:rsidRDefault="00446934">
      <w:pPr>
        <w:ind w:left="1440" w:hanging="720"/>
        <w:jc w:val="both"/>
        <w:rPr>
          <w:rFonts w:ascii="Tahoma" w:hAnsi="Tahoma" w:cs="Tahoma"/>
          <w:sz w:val="18"/>
          <w:szCs w:val="18"/>
        </w:rPr>
      </w:pPr>
      <w:r>
        <w:rPr>
          <w:rFonts w:ascii="Tahoma" w:hAnsi="Tahoma" w:cs="Tahoma"/>
          <w:sz w:val="18"/>
          <w:szCs w:val="18"/>
        </w:rPr>
        <w:t>2.</w:t>
      </w:r>
      <w:r>
        <w:rPr>
          <w:rFonts w:ascii="Tahoma" w:hAnsi="Tahoma" w:cs="Tahoma"/>
          <w:sz w:val="18"/>
          <w:szCs w:val="18"/>
        </w:rPr>
        <w:tab/>
        <w:t>Confirmation of the dating of your vehicle by SAVVA must be available. If you are not in possession of a dating plaque or certificate, a letter from SAVVA confirming the date of manufacture is required. Letters from individual Clubs are not acceptable.</w:t>
      </w:r>
    </w:p>
    <w:p w:rsidR="00446934" w:rsidRDefault="00446934">
      <w:pPr>
        <w:ind w:left="1440" w:hanging="720"/>
        <w:jc w:val="both"/>
        <w:rPr>
          <w:rFonts w:ascii="Tahoma" w:hAnsi="Tahoma" w:cs="Tahoma"/>
          <w:sz w:val="18"/>
          <w:szCs w:val="18"/>
          <w:u w:val="single"/>
        </w:rPr>
      </w:pPr>
      <w:r>
        <w:rPr>
          <w:rFonts w:ascii="Tahoma" w:hAnsi="Tahoma" w:cs="Tahoma"/>
          <w:sz w:val="18"/>
          <w:szCs w:val="18"/>
        </w:rPr>
        <w:t>3.</w:t>
      </w:r>
      <w:r>
        <w:rPr>
          <w:rFonts w:ascii="Tahoma" w:hAnsi="Tahoma" w:cs="Tahoma"/>
          <w:sz w:val="18"/>
          <w:szCs w:val="18"/>
        </w:rPr>
        <w:tab/>
        <w:t xml:space="preserve">All monies due per the Financial/Accommodation form must reach the organizers </w:t>
      </w:r>
      <w:r>
        <w:rPr>
          <w:rFonts w:ascii="Tahoma" w:hAnsi="Tahoma" w:cs="Tahoma"/>
          <w:sz w:val="18"/>
          <w:szCs w:val="18"/>
          <w:u w:val="single"/>
        </w:rPr>
        <w:t>by the closing date of  22</w:t>
      </w:r>
      <w:r w:rsidRPr="00985B2E">
        <w:rPr>
          <w:rFonts w:ascii="Tahoma" w:hAnsi="Tahoma" w:cs="Tahoma"/>
          <w:sz w:val="18"/>
          <w:szCs w:val="18"/>
          <w:u w:val="single"/>
          <w:vertAlign w:val="superscript"/>
        </w:rPr>
        <w:t>nd</w:t>
      </w:r>
      <w:r>
        <w:rPr>
          <w:rFonts w:ascii="Tahoma" w:hAnsi="Tahoma" w:cs="Tahoma"/>
          <w:sz w:val="18"/>
          <w:szCs w:val="18"/>
          <w:u w:val="single"/>
        </w:rPr>
        <w:t xml:space="preserve">  October 2023.</w:t>
      </w:r>
    </w:p>
    <w:p w:rsidR="00446934" w:rsidRDefault="00446934">
      <w:pPr>
        <w:ind w:left="1440" w:hanging="720"/>
        <w:jc w:val="both"/>
        <w:rPr>
          <w:rFonts w:ascii="Tahoma" w:hAnsi="Tahoma" w:cs="Tahoma"/>
          <w:sz w:val="18"/>
          <w:szCs w:val="18"/>
        </w:rPr>
      </w:pPr>
      <w:r>
        <w:rPr>
          <w:rFonts w:ascii="Tahoma" w:hAnsi="Tahoma" w:cs="Tahoma"/>
          <w:sz w:val="18"/>
          <w:szCs w:val="18"/>
        </w:rPr>
        <w:t>4.</w:t>
      </w:r>
      <w:r>
        <w:rPr>
          <w:rFonts w:ascii="Tahoma" w:hAnsi="Tahoma" w:cs="Tahoma"/>
          <w:sz w:val="18"/>
          <w:szCs w:val="18"/>
        </w:rPr>
        <w:tab/>
        <w:t>Please note the request on the entry form for your medical aid and next-of-kin information. We do not wish to alarm entrants but this information will be of vital importance should it ever be required.</w:t>
      </w:r>
    </w:p>
    <w:p w:rsidR="00446934" w:rsidRDefault="00446934">
      <w:pPr>
        <w:jc w:val="both"/>
        <w:rPr>
          <w:rFonts w:ascii="Tahoma" w:hAnsi="Tahoma" w:cs="Tahoma"/>
          <w:sz w:val="18"/>
          <w:szCs w:val="18"/>
        </w:rPr>
      </w:pPr>
    </w:p>
    <w:p w:rsidR="00446934" w:rsidRDefault="00446934">
      <w:pPr>
        <w:jc w:val="both"/>
        <w:rPr>
          <w:rFonts w:ascii="Tahoma" w:hAnsi="Tahoma" w:cs="Tahoma"/>
          <w:sz w:val="18"/>
          <w:szCs w:val="18"/>
        </w:rPr>
      </w:pPr>
      <w:r>
        <w:rPr>
          <w:rFonts w:ascii="Tahoma" w:hAnsi="Tahoma" w:cs="Tahoma"/>
          <w:sz w:val="18"/>
          <w:szCs w:val="18"/>
        </w:rPr>
        <w:t xml:space="preserve">The course will traverse some very beautiful and interesting areas of the </w:t>
      </w:r>
      <w:smartTag w:uri="urn:schemas-microsoft-com:office:smarttags" w:element="State">
        <w:r>
          <w:rPr>
            <w:rFonts w:ascii="Tahoma" w:hAnsi="Tahoma" w:cs="Tahoma"/>
            <w:sz w:val="18"/>
            <w:szCs w:val="18"/>
          </w:rPr>
          <w:t>Western Cape</w:t>
        </w:r>
      </w:smartTag>
      <w:r>
        <w:rPr>
          <w:rFonts w:ascii="Tahoma" w:hAnsi="Tahoma" w:cs="Tahoma"/>
          <w:sz w:val="18"/>
          <w:szCs w:val="18"/>
        </w:rPr>
        <w:t xml:space="preserve"> and will include several mountain passes which only the </w:t>
      </w:r>
      <w:smartTag w:uri="urn:schemas-microsoft-com:office:smarttags" w:element="State">
        <w:r>
          <w:rPr>
            <w:rFonts w:ascii="Tahoma" w:hAnsi="Tahoma" w:cs="Tahoma"/>
            <w:sz w:val="18"/>
            <w:szCs w:val="18"/>
          </w:rPr>
          <w:t>Western Cape</w:t>
        </w:r>
      </w:smartTag>
      <w:r>
        <w:rPr>
          <w:rFonts w:ascii="Tahoma" w:hAnsi="Tahoma" w:cs="Tahoma"/>
          <w:sz w:val="18"/>
          <w:szCs w:val="18"/>
        </w:rPr>
        <w:t xml:space="preserve"> can provide.</w:t>
      </w:r>
    </w:p>
    <w:p w:rsidR="00446934" w:rsidRDefault="00446934">
      <w:pPr>
        <w:jc w:val="both"/>
        <w:rPr>
          <w:rFonts w:ascii="Tahoma" w:hAnsi="Tahoma" w:cs="Tahoma"/>
          <w:sz w:val="18"/>
          <w:szCs w:val="18"/>
        </w:rPr>
      </w:pPr>
    </w:p>
    <w:p w:rsidR="00446934" w:rsidRDefault="00446934">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r>
        <w:rPr>
          <w:rFonts w:ascii="Tahoma" w:hAnsi="Tahoma" w:cs="Tahoma"/>
          <w:sz w:val="18"/>
          <w:szCs w:val="18"/>
        </w:rPr>
        <w:t>The same types of accommodation, as in the past, will again be available including Slanghoek luxury Villas. The Rondawels will all</w:t>
      </w:r>
    </w:p>
    <w:p w:rsidR="00446934" w:rsidRDefault="00446934">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r>
        <w:rPr>
          <w:rFonts w:ascii="Tahoma" w:hAnsi="Tahoma" w:cs="Tahoma"/>
          <w:sz w:val="18"/>
          <w:szCs w:val="18"/>
        </w:rPr>
        <w:t>be in the same general area as before. These groups are in reasonable proximity to each other with the Slanghoek Villas being</w:t>
      </w:r>
    </w:p>
    <w:p w:rsidR="00446934" w:rsidRDefault="00446934">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r>
        <w:rPr>
          <w:rFonts w:ascii="Tahoma" w:hAnsi="Tahoma" w:cs="Tahoma"/>
          <w:sz w:val="18"/>
          <w:szCs w:val="18"/>
        </w:rPr>
        <w:t xml:space="preserve">slightly further afield. The Rondawels have been upgraded and can sleep a maximum of 5 persons. </w:t>
      </w:r>
    </w:p>
    <w:p w:rsidR="00446934" w:rsidRDefault="00446934">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r>
        <w:rPr>
          <w:rFonts w:ascii="Tahoma" w:hAnsi="Tahoma" w:cs="Tahoma"/>
          <w:sz w:val="18"/>
          <w:szCs w:val="18"/>
        </w:rPr>
        <w:t>Each unit has 2 x Bedrooms one with a double bed and the other with 2 single beds.</w:t>
      </w:r>
    </w:p>
    <w:p w:rsidR="00446934" w:rsidRDefault="00446934">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bookmarkStart w:id="0" w:name="_heading=h.gjdgxs" w:colFirst="0" w:colLast="0"/>
      <w:bookmarkEnd w:id="0"/>
      <w:r>
        <w:rPr>
          <w:rFonts w:ascii="Tahoma" w:hAnsi="Tahoma" w:cs="Tahoma"/>
          <w:sz w:val="18"/>
          <w:szCs w:val="18"/>
        </w:rPr>
        <w:t>(There is a sleeper couch Lounge/Dining area.) Upgraded Badsberg Flats are also available.</w:t>
      </w:r>
    </w:p>
    <w:p w:rsidR="00446934" w:rsidRDefault="00446934">
      <w:pPr>
        <w:jc w:val="both"/>
        <w:rPr>
          <w:rFonts w:ascii="Tahoma" w:hAnsi="Tahoma" w:cs="Tahoma"/>
          <w:sz w:val="18"/>
          <w:szCs w:val="18"/>
        </w:rPr>
      </w:pPr>
    </w:p>
    <w:p w:rsidR="00446934" w:rsidRDefault="00446934">
      <w:pPr>
        <w:jc w:val="both"/>
        <w:rPr>
          <w:rFonts w:ascii="Tahoma" w:hAnsi="Tahoma" w:cs="Tahoma"/>
          <w:sz w:val="18"/>
          <w:szCs w:val="18"/>
        </w:rPr>
      </w:pPr>
      <w:r>
        <w:rPr>
          <w:rFonts w:ascii="Tahoma" w:hAnsi="Tahoma" w:cs="Tahoma"/>
          <w:sz w:val="18"/>
          <w:szCs w:val="18"/>
        </w:rPr>
        <w:t xml:space="preserve">The Slanghoek Villas can sleep a maximum of six persons in three separate rooms, one of which has a double bed, and provide a distinct Lounge and Dining area as well as a built in braai facility. </w:t>
      </w:r>
    </w:p>
    <w:p w:rsidR="00446934" w:rsidRDefault="00446934">
      <w:pPr>
        <w:jc w:val="both"/>
        <w:rPr>
          <w:rFonts w:ascii="Tahoma" w:hAnsi="Tahoma" w:cs="Tahoma"/>
          <w:sz w:val="18"/>
          <w:szCs w:val="18"/>
        </w:rPr>
      </w:pPr>
    </w:p>
    <w:p w:rsidR="00446934" w:rsidRDefault="00446934">
      <w:pPr>
        <w:jc w:val="both"/>
        <w:rPr>
          <w:rFonts w:ascii="Tahoma" w:hAnsi="Tahoma" w:cs="Tahoma"/>
          <w:sz w:val="18"/>
          <w:szCs w:val="18"/>
        </w:rPr>
      </w:pPr>
      <w:r>
        <w:rPr>
          <w:rFonts w:ascii="Tahoma" w:hAnsi="Tahoma" w:cs="Tahoma"/>
          <w:sz w:val="18"/>
          <w:szCs w:val="18"/>
        </w:rPr>
        <w:t>You will receive confirmation of the status of your entry by return of mail.</w:t>
      </w:r>
    </w:p>
    <w:p w:rsidR="00446934" w:rsidRDefault="00446934">
      <w:pPr>
        <w:jc w:val="both"/>
        <w:rPr>
          <w:rFonts w:ascii="Tahoma" w:hAnsi="Tahoma" w:cs="Tahoma"/>
          <w:sz w:val="18"/>
          <w:szCs w:val="18"/>
        </w:rPr>
      </w:pPr>
      <w:r>
        <w:rPr>
          <w:rFonts w:ascii="Tahoma" w:hAnsi="Tahoma" w:cs="Tahoma"/>
          <w:sz w:val="18"/>
          <w:szCs w:val="18"/>
        </w:rPr>
        <w:t>We look forward to welcoming you to The Fairest Cape Tour 2023 and hope you will enjoy the event.</w:t>
      </w:r>
    </w:p>
    <w:p w:rsidR="00446934" w:rsidRDefault="00446934">
      <w:pPr>
        <w:jc w:val="both"/>
        <w:rPr>
          <w:rFonts w:ascii="Tahoma" w:hAnsi="Tahoma" w:cs="Tahoma"/>
          <w:sz w:val="18"/>
          <w:szCs w:val="18"/>
        </w:rPr>
      </w:pPr>
    </w:p>
    <w:p w:rsidR="00446934" w:rsidRDefault="00446934">
      <w:pPr>
        <w:jc w:val="both"/>
        <w:rPr>
          <w:rFonts w:ascii="Tahoma" w:hAnsi="Tahoma" w:cs="Tahoma"/>
          <w:sz w:val="18"/>
          <w:szCs w:val="18"/>
        </w:rPr>
      </w:pPr>
      <w:r>
        <w:rPr>
          <w:rFonts w:ascii="Tahoma" w:hAnsi="Tahoma" w:cs="Tahoma"/>
          <w:sz w:val="18"/>
          <w:szCs w:val="18"/>
        </w:rPr>
        <w:t>With kind regards,</w:t>
      </w:r>
    </w:p>
    <w:p w:rsidR="00446934" w:rsidRDefault="00446934">
      <w:pPr>
        <w:jc w:val="both"/>
        <w:rPr>
          <w:rFonts w:ascii="Tahoma" w:hAnsi="Tahoma" w:cs="Tahoma"/>
          <w:color w:val="000000"/>
          <w:sz w:val="18"/>
          <w:szCs w:val="18"/>
        </w:rPr>
      </w:pPr>
    </w:p>
    <w:p w:rsidR="00446934" w:rsidRDefault="00446934">
      <w:pPr>
        <w:jc w:val="both"/>
        <w:rPr>
          <w:rFonts w:ascii="Dancing Script" w:hAnsi="Dancing Script" w:cs="Dancing Script"/>
          <w:i/>
          <w:color w:val="000000"/>
          <w:sz w:val="18"/>
          <w:szCs w:val="18"/>
        </w:rPr>
      </w:pPr>
      <w:r>
        <w:rPr>
          <w:rFonts w:ascii="Tahoma" w:hAnsi="Tahoma" w:cs="Tahoma"/>
          <w:i/>
          <w:color w:val="000000"/>
          <w:sz w:val="18"/>
          <w:szCs w:val="18"/>
        </w:rPr>
        <w:tab/>
      </w:r>
    </w:p>
    <w:p w:rsidR="00446934" w:rsidRDefault="00446934">
      <w:pPr>
        <w:jc w:val="both"/>
        <w:rPr>
          <w:rFonts w:ascii="Tahoma" w:hAnsi="Tahoma" w:cs="Tahoma"/>
          <w:b/>
          <w:color w:val="000000"/>
          <w:sz w:val="18"/>
          <w:szCs w:val="18"/>
        </w:rPr>
      </w:pPr>
      <w:r>
        <w:rPr>
          <w:rFonts w:ascii="Tahoma" w:hAnsi="Tahoma" w:cs="Tahoma"/>
          <w:b/>
          <w:color w:val="000000"/>
          <w:sz w:val="18"/>
          <w:szCs w:val="18"/>
        </w:rPr>
        <w:t>Clerk of the Course (FCT)</w:t>
      </w:r>
    </w:p>
    <w:p w:rsidR="00446934" w:rsidRDefault="00446934">
      <w:pPr>
        <w:jc w:val="both"/>
        <w:rPr>
          <w:rFonts w:ascii="Tahoma" w:hAnsi="Tahoma" w:cs="Tahoma"/>
          <w:b/>
          <w:color w:val="000000"/>
          <w:sz w:val="18"/>
          <w:szCs w:val="18"/>
        </w:rPr>
      </w:pPr>
      <w:r>
        <w:rPr>
          <w:rFonts w:ascii="Tahoma" w:hAnsi="Tahoma" w:cs="Tahoma"/>
          <w:b/>
          <w:color w:val="000000"/>
          <w:sz w:val="18"/>
          <w:szCs w:val="18"/>
        </w:rPr>
        <w:t>and Chairman (Host Club CVMC)</w:t>
      </w:r>
    </w:p>
    <w:sectPr w:rsidR="00446934" w:rsidSect="00ED6E57">
      <w:footerReference w:type="default" r:id="rId9"/>
      <w:pgSz w:w="11906" w:h="16838"/>
      <w:pgMar w:top="737" w:right="737" w:bottom="360" w:left="737" w:header="720" w:footer="720" w:gutter="0"/>
      <w:pgNumType w:start="1"/>
      <w:cols w:space="720"/>
      <w:rtlGutter/>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6934" w:rsidRDefault="00446934" w:rsidP="00ED6E57">
      <w:r>
        <w:separator/>
      </w:r>
    </w:p>
  </w:endnote>
  <w:endnote w:type="continuationSeparator" w:id="0">
    <w:p w:rsidR="00446934" w:rsidRDefault="00446934" w:rsidP="00ED6E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Letter Gothic">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Old English">
    <w:panose1 w:val="00000000000000000000"/>
    <w:charset w:val="00"/>
    <w:family w:val="roman"/>
    <w:notTrueType/>
    <w:pitch w:val="default"/>
    <w:sig w:usb0="00000003" w:usb1="00000000" w:usb2="00000000" w:usb3="00000000" w:csb0="00000001" w:csb1="00000000"/>
  </w:font>
  <w:font w:name="Lohit Hindi">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Dancing Script">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6934" w:rsidRDefault="00446934">
    <w:pPr>
      <w:tabs>
        <w:tab w:val="center" w:pos="4320"/>
        <w:tab w:val="right" w:pos="8640"/>
      </w:tabs>
      <w:jc w:val="center"/>
      <w:rPr>
        <w:b/>
        <w:color w:val="000000"/>
      </w:rPr>
    </w:pPr>
    <w:r>
      <w:rPr>
        <w:b/>
        <w:color w:val="000000"/>
      </w:rPr>
      <w:t>Affiliated to:</w:t>
    </w:r>
  </w:p>
  <w:p w:rsidR="00446934" w:rsidRDefault="00446934">
    <w:pPr>
      <w:tabs>
        <w:tab w:val="center" w:pos="4320"/>
        <w:tab w:val="right" w:pos="8640"/>
      </w:tabs>
      <w:jc w:val="center"/>
      <w:rPr>
        <w:color w:val="000000"/>
      </w:rPr>
    </w:pPr>
    <w:r>
      <w:rPr>
        <w:b/>
        <w:color w:val="000000"/>
      </w:rPr>
      <w:t>SAVVA &amp; VMC Ltd. (</w:t>
    </w:r>
    <w:smartTag w:uri="urn:schemas-microsoft-com:office:smarttags" w:element="country-region">
      <w:smartTag w:uri="urn:schemas-microsoft-com:office:smarttags" w:element="place">
        <w:r>
          <w:rPr>
            <w:b/>
            <w:color w:val="000000"/>
          </w:rPr>
          <w:t>UK</w:t>
        </w:r>
      </w:smartTag>
    </w:smartTag>
    <w:r>
      <w:rPr>
        <w:b/>
        <w:color w:val="00000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6934" w:rsidRDefault="00446934" w:rsidP="00ED6E57">
      <w:r>
        <w:separator/>
      </w:r>
    </w:p>
  </w:footnote>
  <w:footnote w:type="continuationSeparator" w:id="0">
    <w:p w:rsidR="00446934" w:rsidRDefault="00446934" w:rsidP="00ED6E5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2A4629"/>
    <w:multiLevelType w:val="multilevel"/>
    <w:tmpl w:val="FFFFFFFF"/>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D6E57"/>
    <w:rsid w:val="00060B76"/>
    <w:rsid w:val="000E1C4D"/>
    <w:rsid w:val="00100855"/>
    <w:rsid w:val="00226E4F"/>
    <w:rsid w:val="0029581F"/>
    <w:rsid w:val="00420908"/>
    <w:rsid w:val="00446934"/>
    <w:rsid w:val="004F7B24"/>
    <w:rsid w:val="0075016A"/>
    <w:rsid w:val="00792A75"/>
    <w:rsid w:val="007A4E1B"/>
    <w:rsid w:val="008055DA"/>
    <w:rsid w:val="00814F36"/>
    <w:rsid w:val="00825B12"/>
    <w:rsid w:val="00900D2D"/>
    <w:rsid w:val="00985B2E"/>
    <w:rsid w:val="00AA38C4"/>
    <w:rsid w:val="00B22EDE"/>
    <w:rsid w:val="00BC257B"/>
    <w:rsid w:val="00BC33A6"/>
    <w:rsid w:val="00D07143"/>
    <w:rsid w:val="00E41F9F"/>
    <w:rsid w:val="00ED6E57"/>
    <w:rsid w:val="00EF1C1C"/>
    <w:rsid w:val="00F470B8"/>
    <w:rsid w:val="00F74EE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B24"/>
    <w:pPr>
      <w:suppressAutoHyphens/>
    </w:pPr>
    <w:rPr>
      <w:sz w:val="20"/>
      <w:szCs w:val="20"/>
      <w:lang w:eastAsia="ar-SA"/>
    </w:rPr>
  </w:style>
  <w:style w:type="paragraph" w:styleId="Heading1">
    <w:name w:val="heading 1"/>
    <w:basedOn w:val="Normal"/>
    <w:next w:val="Normal"/>
    <w:link w:val="Heading1Char"/>
    <w:uiPriority w:val="99"/>
    <w:qFormat/>
    <w:rsid w:val="004F7B24"/>
    <w:pPr>
      <w:keepNext/>
      <w:numPr>
        <w:numId w:val="1"/>
      </w:numPr>
      <w:outlineLvl w:val="0"/>
    </w:pPr>
    <w:rPr>
      <w:rFonts w:ascii="Letter Gothic" w:hAnsi="Letter Gothic" w:cs="Letter Gothic"/>
      <w:sz w:val="32"/>
    </w:rPr>
  </w:style>
  <w:style w:type="paragraph" w:styleId="Heading2">
    <w:name w:val="heading 2"/>
    <w:basedOn w:val="Normal"/>
    <w:next w:val="Normal"/>
    <w:link w:val="Heading2Char"/>
    <w:uiPriority w:val="99"/>
    <w:qFormat/>
    <w:rsid w:val="004F7B24"/>
    <w:pPr>
      <w:keepNext/>
      <w:numPr>
        <w:ilvl w:val="1"/>
        <w:numId w:val="1"/>
      </w:numPr>
      <w:jc w:val="center"/>
      <w:outlineLvl w:val="1"/>
    </w:pPr>
    <w:rPr>
      <w:rFonts w:ascii="Arial" w:hAnsi="Arial" w:cs="Arial"/>
      <w:b/>
      <w:sz w:val="28"/>
      <w:u w:val="single"/>
    </w:rPr>
  </w:style>
  <w:style w:type="paragraph" w:styleId="Heading3">
    <w:name w:val="heading 3"/>
    <w:basedOn w:val="Normal"/>
    <w:next w:val="Normal"/>
    <w:link w:val="Heading3Char"/>
    <w:uiPriority w:val="99"/>
    <w:qFormat/>
    <w:rsid w:val="004F7B24"/>
    <w:pPr>
      <w:keepNext/>
      <w:numPr>
        <w:ilvl w:val="2"/>
        <w:numId w:val="1"/>
      </w:numPr>
      <w:jc w:val="center"/>
      <w:outlineLvl w:val="2"/>
    </w:pPr>
    <w:rPr>
      <w:rFonts w:ascii="Arial" w:hAnsi="Arial" w:cs="Arial"/>
      <w:b/>
      <w:u w:val="single"/>
    </w:rPr>
  </w:style>
  <w:style w:type="paragraph" w:styleId="Heading4">
    <w:name w:val="heading 4"/>
    <w:basedOn w:val="Normal"/>
    <w:next w:val="Normal"/>
    <w:link w:val="Heading4Char"/>
    <w:uiPriority w:val="99"/>
    <w:qFormat/>
    <w:rsid w:val="004F7B24"/>
    <w:pPr>
      <w:keepNext/>
      <w:numPr>
        <w:ilvl w:val="3"/>
        <w:numId w:val="1"/>
      </w:numPr>
      <w:jc w:val="center"/>
      <w:outlineLvl w:val="3"/>
    </w:pPr>
    <w:rPr>
      <w:rFonts w:ascii="Arial" w:hAnsi="Arial" w:cs="Arial"/>
      <w:b/>
      <w:sz w:val="24"/>
      <w:u w:val="single"/>
    </w:rPr>
  </w:style>
  <w:style w:type="paragraph" w:styleId="Heading5">
    <w:name w:val="heading 5"/>
    <w:basedOn w:val="Normal"/>
    <w:next w:val="Normal"/>
    <w:link w:val="Heading5Char"/>
    <w:uiPriority w:val="99"/>
    <w:qFormat/>
    <w:rsid w:val="004F7B24"/>
    <w:pPr>
      <w:keepNext/>
      <w:numPr>
        <w:ilvl w:val="4"/>
        <w:numId w:val="1"/>
      </w:numPr>
      <w:jc w:val="center"/>
      <w:outlineLvl w:val="4"/>
    </w:pPr>
    <w:rPr>
      <w:rFonts w:ascii="Arial" w:hAnsi="Arial" w:cs="Arial"/>
      <w:b/>
    </w:rPr>
  </w:style>
  <w:style w:type="paragraph" w:styleId="Heading6">
    <w:name w:val="heading 6"/>
    <w:basedOn w:val="Normal"/>
    <w:next w:val="Normal"/>
    <w:link w:val="Heading6Char"/>
    <w:uiPriority w:val="99"/>
    <w:qFormat/>
    <w:rsid w:val="004F7B24"/>
    <w:pPr>
      <w:keepNext/>
      <w:numPr>
        <w:ilvl w:val="5"/>
        <w:numId w:val="1"/>
      </w:numPr>
      <w:outlineLvl w:val="5"/>
    </w:pPr>
    <w:rPr>
      <w:rFonts w:ascii="Arial" w:hAnsi="Arial" w:cs="Arial"/>
      <w:b/>
    </w:rPr>
  </w:style>
  <w:style w:type="paragraph" w:styleId="Heading7">
    <w:name w:val="heading 7"/>
    <w:basedOn w:val="Normal"/>
    <w:next w:val="Normal"/>
    <w:link w:val="Heading7Char"/>
    <w:uiPriority w:val="99"/>
    <w:qFormat/>
    <w:rsid w:val="004F7B24"/>
    <w:pPr>
      <w:keepNext/>
      <w:numPr>
        <w:ilvl w:val="6"/>
        <w:numId w:val="1"/>
      </w:numPr>
      <w:outlineLvl w:val="6"/>
    </w:pPr>
    <w:rPr>
      <w:rFonts w:ascii="Arial" w:hAnsi="Arial" w:cs="Arial"/>
      <w:b/>
      <w:u w:val="single"/>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F7B24"/>
    <w:rPr>
      <w:rFonts w:ascii="Cambria" w:hAnsi="Cambria" w:cs="Times New Roman"/>
      <w:b/>
      <w:bCs/>
      <w:kern w:val="32"/>
      <w:sz w:val="32"/>
      <w:szCs w:val="32"/>
      <w:lang w:eastAsia="ar-SA" w:bidi="ar-SA"/>
    </w:rPr>
  </w:style>
  <w:style w:type="character" w:customStyle="1" w:styleId="Heading2Char">
    <w:name w:val="Heading 2 Char"/>
    <w:basedOn w:val="DefaultParagraphFont"/>
    <w:link w:val="Heading2"/>
    <w:uiPriority w:val="99"/>
    <w:semiHidden/>
    <w:locked/>
    <w:rsid w:val="004F7B24"/>
    <w:rPr>
      <w:rFonts w:ascii="Cambria" w:hAnsi="Cambria" w:cs="Times New Roman"/>
      <w:b/>
      <w:bCs/>
      <w:i/>
      <w:iCs/>
      <w:sz w:val="28"/>
      <w:szCs w:val="28"/>
      <w:lang w:eastAsia="ar-SA" w:bidi="ar-SA"/>
    </w:rPr>
  </w:style>
  <w:style w:type="character" w:customStyle="1" w:styleId="Heading3Char">
    <w:name w:val="Heading 3 Char"/>
    <w:basedOn w:val="DefaultParagraphFont"/>
    <w:link w:val="Heading3"/>
    <w:uiPriority w:val="99"/>
    <w:semiHidden/>
    <w:locked/>
    <w:rsid w:val="004F7B24"/>
    <w:rPr>
      <w:rFonts w:ascii="Cambria" w:hAnsi="Cambria" w:cs="Times New Roman"/>
      <w:b/>
      <w:bCs/>
      <w:sz w:val="26"/>
      <w:szCs w:val="26"/>
      <w:lang w:eastAsia="ar-SA" w:bidi="ar-SA"/>
    </w:rPr>
  </w:style>
  <w:style w:type="character" w:customStyle="1" w:styleId="Heading4Char">
    <w:name w:val="Heading 4 Char"/>
    <w:basedOn w:val="DefaultParagraphFont"/>
    <w:link w:val="Heading4"/>
    <w:uiPriority w:val="99"/>
    <w:semiHidden/>
    <w:locked/>
    <w:rsid w:val="004F7B24"/>
    <w:rPr>
      <w:rFonts w:ascii="Calibri" w:hAnsi="Calibri" w:cs="Times New Roman"/>
      <w:b/>
      <w:bCs/>
      <w:sz w:val="28"/>
      <w:szCs w:val="28"/>
      <w:lang w:eastAsia="ar-SA" w:bidi="ar-SA"/>
    </w:rPr>
  </w:style>
  <w:style w:type="character" w:customStyle="1" w:styleId="Heading5Char">
    <w:name w:val="Heading 5 Char"/>
    <w:basedOn w:val="DefaultParagraphFont"/>
    <w:link w:val="Heading5"/>
    <w:uiPriority w:val="99"/>
    <w:semiHidden/>
    <w:locked/>
    <w:rsid w:val="004F7B24"/>
    <w:rPr>
      <w:rFonts w:ascii="Calibri" w:hAnsi="Calibri" w:cs="Times New Roman"/>
      <w:b/>
      <w:bCs/>
      <w:i/>
      <w:iCs/>
      <w:sz w:val="26"/>
      <w:szCs w:val="26"/>
      <w:lang w:eastAsia="ar-SA" w:bidi="ar-SA"/>
    </w:rPr>
  </w:style>
  <w:style w:type="character" w:customStyle="1" w:styleId="Heading6Char">
    <w:name w:val="Heading 6 Char"/>
    <w:basedOn w:val="DefaultParagraphFont"/>
    <w:link w:val="Heading6"/>
    <w:uiPriority w:val="99"/>
    <w:semiHidden/>
    <w:locked/>
    <w:rsid w:val="004F7B24"/>
    <w:rPr>
      <w:rFonts w:ascii="Calibri" w:hAnsi="Calibri" w:cs="Times New Roman"/>
      <w:b/>
      <w:bCs/>
      <w:lang w:eastAsia="ar-SA" w:bidi="ar-SA"/>
    </w:rPr>
  </w:style>
  <w:style w:type="character" w:customStyle="1" w:styleId="Heading7Char">
    <w:name w:val="Heading 7 Char"/>
    <w:basedOn w:val="DefaultParagraphFont"/>
    <w:link w:val="Heading7"/>
    <w:uiPriority w:val="99"/>
    <w:semiHidden/>
    <w:locked/>
    <w:rsid w:val="004F7B24"/>
    <w:rPr>
      <w:rFonts w:ascii="Calibri" w:hAnsi="Calibri" w:cs="Times New Roman"/>
      <w:sz w:val="24"/>
      <w:szCs w:val="24"/>
      <w:lang w:eastAsia="ar-SA" w:bidi="ar-SA"/>
    </w:rPr>
  </w:style>
  <w:style w:type="paragraph" w:customStyle="1" w:styleId="normal0">
    <w:name w:val="normal"/>
    <w:uiPriority w:val="99"/>
    <w:rsid w:val="00ED6E57"/>
    <w:rPr>
      <w:sz w:val="20"/>
      <w:szCs w:val="20"/>
    </w:rPr>
  </w:style>
  <w:style w:type="paragraph" w:styleId="Title">
    <w:name w:val="Title"/>
    <w:basedOn w:val="normal0"/>
    <w:next w:val="normal0"/>
    <w:link w:val="TitleChar"/>
    <w:uiPriority w:val="99"/>
    <w:qFormat/>
    <w:rsid w:val="00ED6E57"/>
    <w:pPr>
      <w:keepNext/>
      <w:keepLines/>
      <w:spacing w:before="480" w:after="120"/>
    </w:pPr>
    <w:rPr>
      <w:b/>
      <w:sz w:val="72"/>
      <w:szCs w:val="72"/>
    </w:rPr>
  </w:style>
  <w:style w:type="character" w:customStyle="1" w:styleId="TitleChar">
    <w:name w:val="Title Char"/>
    <w:basedOn w:val="DefaultParagraphFont"/>
    <w:link w:val="Title"/>
    <w:uiPriority w:val="99"/>
    <w:locked/>
    <w:rsid w:val="00792A75"/>
    <w:rPr>
      <w:rFonts w:ascii="Cambria" w:hAnsi="Cambria" w:cs="Times New Roman"/>
      <w:b/>
      <w:bCs/>
      <w:kern w:val="28"/>
      <w:sz w:val="32"/>
      <w:szCs w:val="32"/>
      <w:lang w:eastAsia="ar-SA" w:bidi="ar-SA"/>
    </w:rPr>
  </w:style>
  <w:style w:type="paragraph" w:customStyle="1" w:styleId="Heading">
    <w:name w:val="Heading"/>
    <w:basedOn w:val="Normal"/>
    <w:next w:val="BodyText"/>
    <w:uiPriority w:val="99"/>
    <w:rsid w:val="004F7B24"/>
    <w:pPr>
      <w:jc w:val="center"/>
    </w:pPr>
    <w:rPr>
      <w:rFonts w:ascii="Old English" w:hAnsi="Old English" w:cs="Old English"/>
      <w:b/>
      <w:sz w:val="56"/>
    </w:rPr>
  </w:style>
  <w:style w:type="paragraph" w:styleId="BodyText">
    <w:name w:val="Body Text"/>
    <w:basedOn w:val="Normal"/>
    <w:link w:val="BodyTextChar"/>
    <w:uiPriority w:val="99"/>
    <w:rsid w:val="004F7B24"/>
    <w:rPr>
      <w:rFonts w:ascii="Arial" w:hAnsi="Arial" w:cs="Arial"/>
      <w:b/>
    </w:rPr>
  </w:style>
  <w:style w:type="character" w:customStyle="1" w:styleId="BodyTextChar">
    <w:name w:val="Body Text Char"/>
    <w:basedOn w:val="DefaultParagraphFont"/>
    <w:link w:val="BodyText"/>
    <w:uiPriority w:val="99"/>
    <w:semiHidden/>
    <w:locked/>
    <w:rsid w:val="004F7B24"/>
    <w:rPr>
      <w:rFonts w:cs="Times New Roman"/>
      <w:sz w:val="20"/>
      <w:szCs w:val="20"/>
      <w:lang w:eastAsia="ar-SA" w:bidi="ar-SA"/>
    </w:rPr>
  </w:style>
  <w:style w:type="paragraph" w:styleId="List">
    <w:name w:val="List"/>
    <w:basedOn w:val="BodyText"/>
    <w:uiPriority w:val="99"/>
    <w:rsid w:val="004F7B24"/>
    <w:rPr>
      <w:rFonts w:cs="Lohit Hindi"/>
    </w:rPr>
  </w:style>
  <w:style w:type="paragraph" w:styleId="Caption">
    <w:name w:val="caption"/>
    <w:basedOn w:val="Normal"/>
    <w:uiPriority w:val="99"/>
    <w:qFormat/>
    <w:rsid w:val="004F7B24"/>
    <w:pPr>
      <w:suppressLineNumbers/>
      <w:spacing w:before="120" w:after="120"/>
    </w:pPr>
    <w:rPr>
      <w:rFonts w:cs="Lohit Hindi"/>
      <w:i/>
      <w:iCs/>
      <w:sz w:val="24"/>
      <w:szCs w:val="24"/>
    </w:rPr>
  </w:style>
  <w:style w:type="paragraph" w:customStyle="1" w:styleId="Index">
    <w:name w:val="Index"/>
    <w:basedOn w:val="Normal"/>
    <w:uiPriority w:val="99"/>
    <w:rsid w:val="004F7B24"/>
    <w:pPr>
      <w:suppressLineNumbers/>
    </w:pPr>
    <w:rPr>
      <w:rFonts w:cs="Lohit Hindi"/>
    </w:rPr>
  </w:style>
  <w:style w:type="paragraph" w:styleId="Header">
    <w:name w:val="header"/>
    <w:basedOn w:val="Normal"/>
    <w:link w:val="HeaderChar"/>
    <w:uiPriority w:val="99"/>
    <w:rsid w:val="004F7B24"/>
    <w:pPr>
      <w:tabs>
        <w:tab w:val="center" w:pos="4320"/>
        <w:tab w:val="right" w:pos="8640"/>
      </w:tabs>
    </w:pPr>
  </w:style>
  <w:style w:type="character" w:customStyle="1" w:styleId="HeaderChar">
    <w:name w:val="Header Char"/>
    <w:basedOn w:val="DefaultParagraphFont"/>
    <w:link w:val="Header"/>
    <w:uiPriority w:val="99"/>
    <w:semiHidden/>
    <w:locked/>
    <w:rsid w:val="004F7B24"/>
    <w:rPr>
      <w:rFonts w:cs="Times New Roman"/>
      <w:sz w:val="20"/>
      <w:szCs w:val="20"/>
      <w:lang w:eastAsia="ar-SA" w:bidi="ar-SA"/>
    </w:rPr>
  </w:style>
  <w:style w:type="paragraph" w:styleId="Footer">
    <w:name w:val="footer"/>
    <w:basedOn w:val="Normal"/>
    <w:link w:val="FooterChar"/>
    <w:uiPriority w:val="99"/>
    <w:rsid w:val="004F7B24"/>
    <w:pPr>
      <w:tabs>
        <w:tab w:val="center" w:pos="4320"/>
        <w:tab w:val="right" w:pos="8640"/>
      </w:tabs>
    </w:pPr>
  </w:style>
  <w:style w:type="character" w:customStyle="1" w:styleId="FooterChar">
    <w:name w:val="Footer Char"/>
    <w:basedOn w:val="DefaultParagraphFont"/>
    <w:link w:val="Footer"/>
    <w:uiPriority w:val="99"/>
    <w:semiHidden/>
    <w:locked/>
    <w:rsid w:val="004F7B24"/>
    <w:rPr>
      <w:rFonts w:cs="Times New Roman"/>
      <w:sz w:val="20"/>
      <w:szCs w:val="20"/>
      <w:lang w:eastAsia="ar-SA" w:bidi="ar-SA"/>
    </w:rPr>
  </w:style>
  <w:style w:type="paragraph" w:styleId="BalloonText">
    <w:name w:val="Balloon Text"/>
    <w:basedOn w:val="Normal"/>
    <w:link w:val="BalloonTextChar"/>
    <w:uiPriority w:val="99"/>
    <w:rsid w:val="004F7B2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F7B24"/>
    <w:rPr>
      <w:rFonts w:cs="Times New Roman"/>
      <w:sz w:val="2"/>
      <w:lang w:eastAsia="ar-SA" w:bidi="ar-SA"/>
    </w:rPr>
  </w:style>
  <w:style w:type="table" w:styleId="TableGrid">
    <w:name w:val="Table Grid"/>
    <w:basedOn w:val="TableNormal"/>
    <w:uiPriority w:val="99"/>
    <w:rsid w:val="004F7B2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4F7B24"/>
    <w:rPr>
      <w:rFonts w:cs="Times New Roman"/>
      <w:color w:val="0000FF"/>
      <w:u w:val="single"/>
    </w:rPr>
  </w:style>
  <w:style w:type="character" w:customStyle="1" w:styleId="UnresolvedMention">
    <w:name w:val="Unresolved Mention"/>
    <w:basedOn w:val="DefaultParagraphFont"/>
    <w:uiPriority w:val="99"/>
    <w:semiHidden/>
    <w:rsid w:val="004F7B24"/>
    <w:rPr>
      <w:rFonts w:cs="Times New Roman"/>
      <w:color w:val="605E5C"/>
      <w:shd w:val="clear" w:color="auto" w:fill="E1DFDD"/>
    </w:rPr>
  </w:style>
  <w:style w:type="paragraph" w:styleId="Subtitle">
    <w:name w:val="Subtitle"/>
    <w:basedOn w:val="Normal"/>
    <w:next w:val="Normal"/>
    <w:link w:val="SubtitleChar"/>
    <w:uiPriority w:val="99"/>
    <w:qFormat/>
    <w:rsid w:val="00ED6E57"/>
    <w:pPr>
      <w:keepNext/>
      <w:keepLines/>
      <w:spacing w:before="360" w:after="80"/>
    </w:pPr>
    <w:rPr>
      <w:rFonts w:ascii="Georgia" w:hAnsi="Georgia" w:cs="Georgia"/>
      <w:i/>
      <w:color w:val="666666"/>
      <w:sz w:val="48"/>
      <w:szCs w:val="48"/>
    </w:rPr>
  </w:style>
  <w:style w:type="character" w:customStyle="1" w:styleId="SubtitleChar">
    <w:name w:val="Subtitle Char"/>
    <w:basedOn w:val="DefaultParagraphFont"/>
    <w:link w:val="Subtitle"/>
    <w:uiPriority w:val="99"/>
    <w:locked/>
    <w:rsid w:val="00792A75"/>
    <w:rPr>
      <w:rFonts w:ascii="Cambria" w:hAnsi="Cambria" w:cs="Times New Roman"/>
      <w:sz w:val="24"/>
      <w:szCs w:val="24"/>
      <w:lang w:eastAsia="ar-SA" w:bidi="ar-SA"/>
    </w:rPr>
  </w:style>
  <w:style w:type="table" w:customStyle="1" w:styleId="Style">
    <w:name w:val="Style"/>
    <w:uiPriority w:val="99"/>
    <w:rsid w:val="00ED6E57"/>
    <w:rPr>
      <w:sz w:val="20"/>
      <w:szCs w:val="20"/>
    </w:rPr>
    <w:tblPr>
      <w:tblStyleRowBandSize w:val="1"/>
      <w:tblStyleColBandSize w:val="1"/>
      <w:tblInd w:w="0" w:type="dxa"/>
      <w:tblCellMar>
        <w:top w:w="0" w:type="dxa"/>
        <w:left w:w="28" w:type="dxa"/>
        <w:bottom w:w="0" w:type="dxa"/>
        <w:right w:w="2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13</TotalTime>
  <Pages>1</Pages>
  <Words>517</Words>
  <Characters>2948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dc:creator>
  <cp:keywords/>
  <dc:description/>
  <cp:lastModifiedBy>Edward Kirkwood</cp:lastModifiedBy>
  <cp:revision>7</cp:revision>
  <dcterms:created xsi:type="dcterms:W3CDTF">2019-08-07T09:50:00Z</dcterms:created>
  <dcterms:modified xsi:type="dcterms:W3CDTF">2023-07-11T12:25:00Z</dcterms:modified>
</cp:coreProperties>
</file>